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2A" w:rsidRPr="00725571" w:rsidRDefault="00F01944" w:rsidP="0050552A">
      <w:pPr>
        <w:pStyle w:val="Titel"/>
        <w:rPr>
          <w:rFonts w:ascii="AvantGarde Bk BT" w:hAnsi="AvantGarde Bk BT" w:cs="Arial"/>
          <w:sz w:val="32"/>
          <w:szCs w:val="32"/>
        </w:rPr>
      </w:pPr>
      <w:r w:rsidRPr="00725571">
        <w:rPr>
          <w:rFonts w:ascii="AvantGarde Bk BT" w:hAnsi="AvantGarde Bk BT" w:cs="Arial"/>
          <w:sz w:val="32"/>
          <w:szCs w:val="32"/>
        </w:rPr>
        <w:t>Checklist bestuurlijke informatie</w:t>
      </w:r>
    </w:p>
    <w:p w:rsidR="00F01944" w:rsidRPr="00F01944" w:rsidRDefault="00F01944" w:rsidP="00F01944">
      <w:pPr>
        <w:spacing w:line="276" w:lineRule="auto"/>
        <w:rPr>
          <w:rFonts w:ascii="Arial" w:hAnsi="Arial" w:cs="Arial"/>
          <w:sz w:val="22"/>
          <w:szCs w:val="22"/>
        </w:rPr>
      </w:pPr>
    </w:p>
    <w:p w:rsidR="00F01944" w:rsidRPr="00F01944" w:rsidRDefault="00F01944" w:rsidP="00F01944">
      <w:pPr>
        <w:spacing w:line="276" w:lineRule="auto"/>
        <w:rPr>
          <w:rFonts w:ascii="Arial" w:hAnsi="Arial" w:cs="Arial"/>
          <w:b/>
          <w:bCs/>
          <w:sz w:val="22"/>
          <w:szCs w:val="22"/>
        </w:rPr>
      </w:pPr>
    </w:p>
    <w:p w:rsidR="00F01944" w:rsidRPr="00725571" w:rsidRDefault="00F01944" w:rsidP="00F01944">
      <w:pPr>
        <w:autoSpaceDE w:val="0"/>
        <w:autoSpaceDN w:val="0"/>
        <w:adjustRightInd w:val="0"/>
        <w:spacing w:line="276" w:lineRule="auto"/>
        <w:rPr>
          <w:rFonts w:ascii="AvantGarde Bk BT" w:hAnsi="AvantGarde Bk BT" w:cs="Arial"/>
          <w:b/>
          <w:sz w:val="20"/>
          <w:szCs w:val="20"/>
        </w:rPr>
      </w:pPr>
      <w:r w:rsidRPr="00725571">
        <w:rPr>
          <w:rFonts w:ascii="AvantGarde Bk BT" w:hAnsi="AvantGarde Bk BT" w:cs="Arial"/>
          <w:b/>
          <w:sz w:val="20"/>
          <w:szCs w:val="20"/>
        </w:rPr>
        <w:t>Opdracht:</w:t>
      </w:r>
    </w:p>
    <w:p w:rsidR="00F01944" w:rsidRPr="00725571" w:rsidRDefault="00F01944" w:rsidP="00F01944">
      <w:pPr>
        <w:autoSpaceDE w:val="0"/>
        <w:autoSpaceDN w:val="0"/>
        <w:adjustRightInd w:val="0"/>
        <w:spacing w:line="276" w:lineRule="auto"/>
        <w:rPr>
          <w:rFonts w:ascii="AvantGarde Bk BT" w:hAnsi="AvantGarde Bk BT" w:cs="Arial"/>
          <w:sz w:val="20"/>
          <w:szCs w:val="20"/>
        </w:rPr>
      </w:pPr>
      <w:r w:rsidRPr="00725571">
        <w:rPr>
          <w:rFonts w:ascii="AvantGarde Bk BT" w:hAnsi="AvantGarde Bk BT" w:cs="Arial"/>
          <w:sz w:val="20"/>
          <w:szCs w:val="20"/>
        </w:rPr>
        <w:t>Breng in kaart welke (bestuurlijke) informatie beschikbaar is in je organisatie</w:t>
      </w:r>
      <w:r w:rsidRPr="00725571">
        <w:rPr>
          <w:rStyle w:val="Voetnootmarkering"/>
          <w:rFonts w:ascii="AvantGarde Bk BT" w:hAnsi="AvantGarde Bk BT" w:cs="Arial"/>
          <w:sz w:val="20"/>
          <w:szCs w:val="20"/>
        </w:rPr>
        <w:footnoteReference w:id="1"/>
      </w:r>
      <w:r w:rsidRPr="00725571">
        <w:rPr>
          <w:rFonts w:ascii="AvantGarde Bk BT" w:hAnsi="AvantGarde Bk BT" w:cs="Arial"/>
          <w:color w:val="000000"/>
          <w:sz w:val="20"/>
          <w:szCs w:val="20"/>
        </w:rPr>
        <w:t xml:space="preserve">. </w:t>
      </w:r>
      <w:r w:rsidRPr="00725571">
        <w:rPr>
          <w:rFonts w:ascii="AvantGarde Bk BT" w:hAnsi="AvantGarde Bk BT" w:cs="Arial"/>
          <w:sz w:val="20"/>
          <w:szCs w:val="20"/>
        </w:rPr>
        <w:t>Beoordeel of je onderstaande vragen kunt beantwoorden (en zo niet of ze relevant genoeg zijn om verder in kaart te brengen).</w:t>
      </w:r>
    </w:p>
    <w:p w:rsidR="00F01944" w:rsidRPr="00725571" w:rsidRDefault="00F01944" w:rsidP="00F01944">
      <w:pPr>
        <w:spacing w:line="276" w:lineRule="auto"/>
        <w:rPr>
          <w:rFonts w:ascii="AvantGarde Bk BT" w:hAnsi="AvantGarde Bk BT" w:cs="Arial"/>
          <w:color w:val="000000"/>
          <w:sz w:val="20"/>
          <w:szCs w:val="20"/>
        </w:rPr>
      </w:pPr>
      <w:r w:rsidRPr="00725571">
        <w:rPr>
          <w:rFonts w:ascii="AvantGarde Bk BT" w:hAnsi="AvantGarde Bk BT" w:cs="Arial"/>
          <w:color w:val="000000"/>
          <w:sz w:val="20"/>
          <w:szCs w:val="20"/>
        </w:rPr>
        <w:t xml:space="preserve">NB: Laat je daarbij niet ontmoedigen door de omvang en diepgang van deze checklist. Gebruik hem als inspiratie voor mogelijke bronnen van informatie; vaak heb je meer informatie tot je beschikking dan je in eerste instantie denkt. </w:t>
      </w:r>
    </w:p>
    <w:p w:rsidR="00F01944" w:rsidRPr="00725571" w:rsidRDefault="00F01944" w:rsidP="00F01944">
      <w:pPr>
        <w:spacing w:line="276" w:lineRule="auto"/>
        <w:rPr>
          <w:rFonts w:ascii="AvantGarde Bk BT" w:hAnsi="AvantGarde Bk BT" w:cs="Arial"/>
          <w:color w:val="000000"/>
          <w:sz w:val="20"/>
          <w:szCs w:val="20"/>
        </w:rPr>
      </w:pPr>
    </w:p>
    <w:p w:rsidR="00F01944" w:rsidRPr="00725571" w:rsidRDefault="00F01944" w:rsidP="00F01944">
      <w:pPr>
        <w:spacing w:line="276" w:lineRule="auto"/>
        <w:rPr>
          <w:rFonts w:ascii="AvantGarde Bk BT" w:hAnsi="AvantGarde Bk BT" w:cs="Arial"/>
          <w:color w:val="000000"/>
          <w:sz w:val="20"/>
          <w:szCs w:val="20"/>
        </w:rPr>
      </w:pPr>
      <w:r w:rsidRPr="00725571">
        <w:rPr>
          <w:rFonts w:ascii="AvantGarde Bk BT" w:hAnsi="AvantGarde Bk BT" w:cs="Arial"/>
          <w:color w:val="000000"/>
          <w:sz w:val="20"/>
          <w:szCs w:val="20"/>
        </w:rPr>
        <w:t xml:space="preserve">Tip: kijk niet direct welke informatie er </w:t>
      </w:r>
      <w:r w:rsidRPr="00725571">
        <w:rPr>
          <w:rFonts w:ascii="AvantGarde Bk BT" w:hAnsi="AvantGarde Bk BT" w:cs="Arial"/>
          <w:i/>
          <w:color w:val="000000"/>
          <w:sz w:val="20"/>
          <w:szCs w:val="20"/>
        </w:rPr>
        <w:t>niet</w:t>
      </w:r>
      <w:r w:rsidRPr="00725571">
        <w:rPr>
          <w:rFonts w:ascii="AvantGarde Bk BT" w:hAnsi="AvantGarde Bk BT" w:cs="Arial"/>
          <w:color w:val="000000"/>
          <w:sz w:val="20"/>
          <w:szCs w:val="20"/>
        </w:rPr>
        <w:t xml:space="preserve"> is, maar wat je kunt afleiden uit de informatie die je </w:t>
      </w:r>
      <w:r w:rsidRPr="00725571">
        <w:rPr>
          <w:rFonts w:ascii="AvantGarde Bk BT" w:hAnsi="AvantGarde Bk BT" w:cs="Arial"/>
          <w:i/>
          <w:color w:val="000000"/>
          <w:sz w:val="20"/>
          <w:szCs w:val="20"/>
        </w:rPr>
        <w:t>wel</w:t>
      </w:r>
      <w:r w:rsidRPr="00725571">
        <w:rPr>
          <w:rFonts w:ascii="AvantGarde Bk BT" w:hAnsi="AvantGarde Bk BT" w:cs="Arial"/>
          <w:color w:val="000000"/>
          <w:sz w:val="20"/>
          <w:szCs w:val="20"/>
        </w:rPr>
        <w:t xml:space="preserve"> hebt!  </w:t>
      </w:r>
    </w:p>
    <w:p w:rsidR="00F01944" w:rsidRPr="00725571" w:rsidRDefault="00F01944" w:rsidP="00F01944">
      <w:pPr>
        <w:autoSpaceDE w:val="0"/>
        <w:autoSpaceDN w:val="0"/>
        <w:adjustRightInd w:val="0"/>
        <w:spacing w:line="276" w:lineRule="auto"/>
        <w:rPr>
          <w:rFonts w:ascii="AvantGarde Bk BT" w:hAnsi="AvantGarde Bk BT" w:cs="Arial"/>
          <w:color w:val="000000"/>
          <w:sz w:val="20"/>
          <w:szCs w:val="20"/>
        </w:rPr>
      </w:pPr>
    </w:p>
    <w:p w:rsidR="00F01944" w:rsidRPr="00725571" w:rsidRDefault="00F01944" w:rsidP="00F01944">
      <w:pPr>
        <w:autoSpaceDE w:val="0"/>
        <w:autoSpaceDN w:val="0"/>
        <w:adjustRightInd w:val="0"/>
        <w:spacing w:line="276" w:lineRule="auto"/>
        <w:rPr>
          <w:rFonts w:ascii="AvantGarde Bk BT" w:hAnsi="AvantGarde Bk BT" w:cs="Arial"/>
          <w:b/>
          <w:i/>
          <w:color w:val="000000"/>
          <w:sz w:val="20"/>
          <w:szCs w:val="20"/>
        </w:rPr>
      </w:pPr>
      <w:r w:rsidRPr="00725571">
        <w:rPr>
          <w:rFonts w:ascii="AvantGarde Bk BT" w:hAnsi="AvantGarde Bk BT" w:cs="Arial"/>
          <w:b/>
          <w:i/>
          <w:color w:val="000000"/>
          <w:sz w:val="20"/>
          <w:szCs w:val="20"/>
        </w:rPr>
        <w:t>Omgeving, strategie, organisatie</w:t>
      </w:r>
    </w:p>
    <w:p w:rsidR="00F01944" w:rsidRPr="00725571" w:rsidRDefault="00F01944" w:rsidP="00725571">
      <w:pPr>
        <w:numPr>
          <w:ilvl w:val="0"/>
          <w:numId w:val="4"/>
        </w:numPr>
        <w:autoSpaceDE w:val="0"/>
        <w:autoSpaceDN w:val="0"/>
        <w:adjustRightInd w:val="0"/>
        <w:spacing w:line="276" w:lineRule="auto"/>
        <w:rPr>
          <w:rFonts w:ascii="AvantGarde Bk BT" w:hAnsi="AvantGarde Bk BT" w:cs="Arial"/>
          <w:color w:val="000000"/>
          <w:sz w:val="20"/>
          <w:szCs w:val="20"/>
        </w:rPr>
      </w:pPr>
      <w:r w:rsidRPr="00725571">
        <w:rPr>
          <w:rFonts w:ascii="AvantGarde Bk BT" w:hAnsi="AvantGarde Bk BT" w:cs="Arial"/>
          <w:color w:val="000000"/>
          <w:sz w:val="20"/>
          <w:szCs w:val="20"/>
        </w:rPr>
        <w:t>Wat zijn relevante ontwikkelingen in de markt? Wie zijn de belangrijkste concurrenten? Hoe ziet het verwachte marktaandeel eruit? Waarin onderscheidt de organisatie zich? (concurrentie- of businessanalyses, marketingvisie)</w:t>
      </w:r>
    </w:p>
    <w:p w:rsidR="00F01944" w:rsidRPr="00725571" w:rsidRDefault="00F01944" w:rsidP="00725571">
      <w:pPr>
        <w:numPr>
          <w:ilvl w:val="0"/>
          <w:numId w:val="4"/>
        </w:numPr>
        <w:autoSpaceDE w:val="0"/>
        <w:autoSpaceDN w:val="0"/>
        <w:adjustRightInd w:val="0"/>
        <w:spacing w:line="276" w:lineRule="auto"/>
        <w:rPr>
          <w:rFonts w:ascii="AvantGarde Bk BT" w:hAnsi="AvantGarde Bk BT" w:cs="Arial"/>
          <w:color w:val="000000"/>
          <w:sz w:val="20"/>
          <w:szCs w:val="20"/>
        </w:rPr>
      </w:pPr>
      <w:r w:rsidRPr="00725571">
        <w:rPr>
          <w:rFonts w:ascii="AvantGarde Bk BT" w:hAnsi="AvantGarde Bk BT" w:cs="Arial"/>
          <w:color w:val="000000"/>
          <w:sz w:val="20"/>
          <w:szCs w:val="20"/>
        </w:rPr>
        <w:t>Wat is de missie, visie en strategie van de organisatie? Waar zal de organisatie over een jaar of 5 staan? (Visiedocumenten, meerjarenbeleidplannen.)</w:t>
      </w:r>
    </w:p>
    <w:p w:rsidR="00725571" w:rsidRDefault="00F01944" w:rsidP="00725571">
      <w:pPr>
        <w:numPr>
          <w:ilvl w:val="2"/>
          <w:numId w:val="6"/>
        </w:numPr>
        <w:tabs>
          <w:tab w:val="clear" w:pos="1080"/>
          <w:tab w:val="num" w:pos="851"/>
        </w:tabs>
        <w:autoSpaceDE w:val="0"/>
        <w:autoSpaceDN w:val="0"/>
        <w:adjustRightInd w:val="0"/>
        <w:spacing w:line="276" w:lineRule="auto"/>
        <w:ind w:left="851" w:hanging="513"/>
        <w:rPr>
          <w:rFonts w:ascii="AvantGarde Bk BT" w:hAnsi="AvantGarde Bk BT" w:cs="Arial"/>
          <w:color w:val="000000"/>
          <w:sz w:val="20"/>
          <w:szCs w:val="20"/>
        </w:rPr>
      </w:pPr>
      <w:r w:rsidRPr="00725571">
        <w:rPr>
          <w:rFonts w:ascii="AvantGarde Bk BT" w:hAnsi="AvantGarde Bk BT" w:cs="Arial"/>
          <w:color w:val="000000"/>
          <w:sz w:val="20"/>
          <w:szCs w:val="20"/>
        </w:rPr>
        <w:t>Wat betekent de toekomstige koers voor een eve</w:t>
      </w:r>
      <w:r w:rsidR="00725571">
        <w:rPr>
          <w:rFonts w:ascii="AvantGarde Bk BT" w:hAnsi="AvantGarde Bk BT" w:cs="Arial"/>
          <w:color w:val="000000"/>
          <w:sz w:val="20"/>
          <w:szCs w:val="20"/>
        </w:rPr>
        <w:t xml:space="preserve">ntuele verschuiving in klanten, </w:t>
      </w:r>
      <w:r w:rsidRPr="00725571">
        <w:rPr>
          <w:rFonts w:ascii="AvantGarde Bk BT" w:hAnsi="AvantGarde Bk BT" w:cs="Arial"/>
          <w:color w:val="000000"/>
          <w:sz w:val="20"/>
          <w:szCs w:val="20"/>
        </w:rPr>
        <w:t>producten of diensten? (Omzet- en afzetmarktontwikkelingen en -prognoses.)</w:t>
      </w:r>
    </w:p>
    <w:p w:rsidR="00725571" w:rsidRDefault="00F01944" w:rsidP="00725571">
      <w:pPr>
        <w:numPr>
          <w:ilvl w:val="2"/>
          <w:numId w:val="6"/>
        </w:numPr>
        <w:tabs>
          <w:tab w:val="clear" w:pos="1080"/>
          <w:tab w:val="num" w:pos="851"/>
        </w:tabs>
        <w:autoSpaceDE w:val="0"/>
        <w:autoSpaceDN w:val="0"/>
        <w:adjustRightInd w:val="0"/>
        <w:spacing w:line="276" w:lineRule="auto"/>
        <w:ind w:left="851" w:hanging="513"/>
        <w:rPr>
          <w:rFonts w:ascii="AvantGarde Bk BT" w:hAnsi="AvantGarde Bk BT" w:cs="Arial"/>
          <w:color w:val="000000"/>
          <w:sz w:val="20"/>
          <w:szCs w:val="20"/>
        </w:rPr>
      </w:pPr>
      <w:r w:rsidRPr="00725571">
        <w:rPr>
          <w:rFonts w:ascii="AvantGarde Bk BT" w:hAnsi="AvantGarde Bk BT" w:cs="Arial"/>
          <w:color w:val="000000"/>
          <w:sz w:val="20"/>
          <w:szCs w:val="20"/>
        </w:rPr>
        <w:t>Wat betekent voorgaande voor de organisatiestr</w:t>
      </w:r>
      <w:r w:rsidR="00725571">
        <w:rPr>
          <w:rFonts w:ascii="AvantGarde Bk BT" w:hAnsi="AvantGarde Bk BT" w:cs="Arial"/>
          <w:color w:val="000000"/>
          <w:sz w:val="20"/>
          <w:szCs w:val="20"/>
        </w:rPr>
        <w:t xml:space="preserve">uctuur? (Herinrichtingsplannen, </w:t>
      </w:r>
      <w:r w:rsidRPr="00725571">
        <w:rPr>
          <w:rFonts w:ascii="AvantGarde Bk BT" w:hAnsi="AvantGarde Bk BT" w:cs="Arial"/>
          <w:color w:val="000000"/>
          <w:sz w:val="20"/>
          <w:szCs w:val="20"/>
        </w:rPr>
        <w:t>reorganisatieplannen.)</w:t>
      </w:r>
    </w:p>
    <w:p w:rsidR="00725571" w:rsidRDefault="00F01944" w:rsidP="00725571">
      <w:pPr>
        <w:numPr>
          <w:ilvl w:val="2"/>
          <w:numId w:val="6"/>
        </w:numPr>
        <w:tabs>
          <w:tab w:val="clear" w:pos="1080"/>
          <w:tab w:val="num" w:pos="851"/>
        </w:tabs>
        <w:autoSpaceDE w:val="0"/>
        <w:autoSpaceDN w:val="0"/>
        <w:adjustRightInd w:val="0"/>
        <w:spacing w:line="276" w:lineRule="auto"/>
        <w:ind w:left="851" w:hanging="513"/>
        <w:rPr>
          <w:rFonts w:ascii="AvantGarde Bk BT" w:hAnsi="AvantGarde Bk BT" w:cs="Arial"/>
          <w:color w:val="000000"/>
          <w:sz w:val="20"/>
          <w:szCs w:val="20"/>
        </w:rPr>
      </w:pPr>
      <w:r w:rsidRPr="00725571">
        <w:rPr>
          <w:rFonts w:ascii="AvantGarde Bk BT" w:hAnsi="AvantGarde Bk BT" w:cs="Arial"/>
          <w:color w:val="000000"/>
          <w:sz w:val="20"/>
          <w:szCs w:val="20"/>
        </w:rPr>
        <w:t>Wat betekent dit voor de organisatiecultuur? (Waarden in het</w:t>
      </w:r>
      <w:r w:rsidR="00725571">
        <w:rPr>
          <w:rFonts w:ascii="AvantGarde Bk BT" w:hAnsi="AvantGarde Bk BT" w:cs="Arial"/>
          <w:color w:val="000000"/>
          <w:sz w:val="20"/>
          <w:szCs w:val="20"/>
        </w:rPr>
        <w:t xml:space="preserve"> werk, organisatiecompetenties.</w:t>
      </w:r>
    </w:p>
    <w:p w:rsidR="00F01944" w:rsidRPr="00725571" w:rsidRDefault="00F01944" w:rsidP="00725571">
      <w:pPr>
        <w:numPr>
          <w:ilvl w:val="2"/>
          <w:numId w:val="6"/>
        </w:numPr>
        <w:tabs>
          <w:tab w:val="clear" w:pos="1080"/>
          <w:tab w:val="num" w:pos="851"/>
        </w:tabs>
        <w:autoSpaceDE w:val="0"/>
        <w:autoSpaceDN w:val="0"/>
        <w:adjustRightInd w:val="0"/>
        <w:spacing w:line="276" w:lineRule="auto"/>
        <w:ind w:left="851" w:hanging="513"/>
        <w:rPr>
          <w:rFonts w:ascii="AvantGarde Bk BT" w:hAnsi="AvantGarde Bk BT" w:cs="Arial"/>
          <w:color w:val="000000"/>
          <w:sz w:val="20"/>
          <w:szCs w:val="20"/>
        </w:rPr>
      </w:pPr>
      <w:r w:rsidRPr="00725571">
        <w:rPr>
          <w:rFonts w:ascii="AvantGarde Bk BT" w:hAnsi="AvantGarde Bk BT" w:cs="Arial"/>
          <w:color w:val="000000"/>
          <w:sz w:val="20"/>
          <w:szCs w:val="20"/>
        </w:rPr>
        <w:t>Wat betekent dit voor de kwaliteit en kwantiteit van het personeelsbestand? (Functieformatieplannen, competentie-eisen, beoordelingscriteria.)</w:t>
      </w:r>
    </w:p>
    <w:p w:rsidR="00F01944" w:rsidRPr="00725571" w:rsidRDefault="00F01944" w:rsidP="00F01944">
      <w:pPr>
        <w:spacing w:line="276" w:lineRule="auto"/>
        <w:ind w:left="360"/>
        <w:rPr>
          <w:rFonts w:ascii="AvantGarde Bk BT" w:hAnsi="AvantGarde Bk BT" w:cs="Arial"/>
          <w:sz w:val="20"/>
          <w:szCs w:val="20"/>
        </w:rPr>
      </w:pPr>
    </w:p>
    <w:p w:rsidR="00F01944" w:rsidRPr="00725571" w:rsidRDefault="00F01944" w:rsidP="00F01944">
      <w:pPr>
        <w:spacing w:line="276" w:lineRule="auto"/>
        <w:rPr>
          <w:rFonts w:ascii="AvantGarde Bk BT" w:hAnsi="AvantGarde Bk BT" w:cs="Arial"/>
          <w:b/>
          <w:i/>
          <w:sz w:val="20"/>
          <w:szCs w:val="20"/>
        </w:rPr>
      </w:pPr>
      <w:r w:rsidRPr="00725571">
        <w:rPr>
          <w:rFonts w:ascii="AvantGarde Bk BT" w:hAnsi="AvantGarde Bk BT" w:cs="Arial"/>
          <w:b/>
          <w:i/>
          <w:sz w:val="20"/>
          <w:szCs w:val="20"/>
        </w:rPr>
        <w:t>Kosten personeelsbestand</w:t>
      </w:r>
    </w:p>
    <w:p w:rsidR="00F01944" w:rsidRPr="00725571" w:rsidRDefault="00F01944" w:rsidP="00725571">
      <w:pPr>
        <w:pStyle w:val="Lijstalinea"/>
        <w:numPr>
          <w:ilvl w:val="0"/>
          <w:numId w:val="5"/>
        </w:numPr>
        <w:spacing w:line="276" w:lineRule="auto"/>
        <w:rPr>
          <w:rFonts w:ascii="AvantGarde Bk BT" w:hAnsi="AvantGarde Bk BT" w:cs="Arial"/>
          <w:sz w:val="20"/>
          <w:szCs w:val="20"/>
        </w:rPr>
      </w:pPr>
      <w:r w:rsidRPr="00725571">
        <w:rPr>
          <w:rFonts w:ascii="AvantGarde Bk BT" w:hAnsi="AvantGarde Bk BT" w:cs="Arial"/>
          <w:sz w:val="20"/>
          <w:szCs w:val="20"/>
        </w:rPr>
        <w:t xml:space="preserve">Hoe is de opbouw en ontwikkeling van het personeelsbudget? Stijgen de kosten of nemen ze af? Waardoor komt dit? </w:t>
      </w:r>
    </w:p>
    <w:p w:rsidR="00F01944" w:rsidRPr="00725571" w:rsidRDefault="00F01944" w:rsidP="00725571">
      <w:pPr>
        <w:pStyle w:val="Lijstalinea"/>
        <w:numPr>
          <w:ilvl w:val="0"/>
          <w:numId w:val="5"/>
        </w:numPr>
        <w:spacing w:line="276" w:lineRule="auto"/>
        <w:rPr>
          <w:rFonts w:ascii="AvantGarde Bk BT" w:hAnsi="AvantGarde Bk BT" w:cs="Arial"/>
          <w:sz w:val="20"/>
          <w:szCs w:val="20"/>
        </w:rPr>
      </w:pPr>
      <w:r w:rsidRPr="00725571">
        <w:rPr>
          <w:rFonts w:ascii="AvantGarde Bk BT" w:hAnsi="AvantGarde Bk BT" w:cs="Arial"/>
          <w:sz w:val="20"/>
          <w:szCs w:val="20"/>
        </w:rPr>
        <w:t>Hoe ontwikkelt het personeelsbudget (P-budget) zich in verhouding tot het materiële budget (huisvesting, ICT, apparatuur etc.)? Vormen personeelskosten een groeiende of een afnemende post?</w:t>
      </w:r>
    </w:p>
    <w:p w:rsidR="00F01944" w:rsidRPr="00725571" w:rsidRDefault="00F01944" w:rsidP="00725571">
      <w:pPr>
        <w:pStyle w:val="Lijstalinea"/>
        <w:numPr>
          <w:ilvl w:val="0"/>
          <w:numId w:val="5"/>
        </w:numPr>
        <w:spacing w:line="276" w:lineRule="auto"/>
        <w:rPr>
          <w:rFonts w:ascii="AvantGarde Bk BT" w:hAnsi="AvantGarde Bk BT" w:cs="Arial"/>
          <w:sz w:val="20"/>
          <w:szCs w:val="20"/>
        </w:rPr>
      </w:pPr>
      <w:r w:rsidRPr="00725571">
        <w:rPr>
          <w:rFonts w:ascii="AvantGarde Bk BT" w:hAnsi="AvantGarde Bk BT" w:cs="Arial"/>
          <w:sz w:val="20"/>
          <w:szCs w:val="20"/>
        </w:rPr>
        <w:t>Hoe is de ontwikkeling van de arbeidsproductiviteit (de verhouding tussen productiecijfers/omzet/ winst in relatie tot de personeelscapaciteit (het aantal fte) of de personeelskosten?</w:t>
      </w:r>
    </w:p>
    <w:p w:rsidR="00F01944" w:rsidRPr="00725571" w:rsidRDefault="00F01944" w:rsidP="00725571">
      <w:pPr>
        <w:pStyle w:val="Lijstalinea"/>
        <w:numPr>
          <w:ilvl w:val="0"/>
          <w:numId w:val="5"/>
        </w:numPr>
        <w:spacing w:line="276" w:lineRule="auto"/>
        <w:rPr>
          <w:rFonts w:ascii="AvantGarde Bk BT" w:hAnsi="AvantGarde Bk BT" w:cs="Arial"/>
          <w:sz w:val="20"/>
          <w:szCs w:val="20"/>
        </w:rPr>
      </w:pPr>
      <w:r w:rsidRPr="00725571">
        <w:rPr>
          <w:rFonts w:ascii="AvantGarde Bk BT" w:hAnsi="AvantGarde Bk BT" w:cs="Arial"/>
          <w:sz w:val="20"/>
          <w:szCs w:val="20"/>
        </w:rPr>
        <w:t>Hoeveel procent van de medewerkers zit aan het einde van de salarisschaal?</w:t>
      </w:r>
    </w:p>
    <w:p w:rsidR="00F01944" w:rsidRPr="00725571" w:rsidRDefault="00F01944" w:rsidP="00725571">
      <w:pPr>
        <w:pStyle w:val="Lijstalinea"/>
        <w:numPr>
          <w:ilvl w:val="0"/>
          <w:numId w:val="5"/>
        </w:numPr>
        <w:spacing w:line="276" w:lineRule="auto"/>
        <w:rPr>
          <w:rFonts w:ascii="AvantGarde Bk BT" w:hAnsi="AvantGarde Bk BT" w:cs="Arial"/>
          <w:sz w:val="20"/>
          <w:szCs w:val="20"/>
        </w:rPr>
      </w:pPr>
      <w:r w:rsidRPr="00725571">
        <w:rPr>
          <w:rFonts w:ascii="AvantGarde Bk BT" w:hAnsi="AvantGarde Bk BT" w:cs="Arial"/>
          <w:sz w:val="20"/>
          <w:szCs w:val="20"/>
        </w:rPr>
        <w:t>Hoe ontwikkelt het P-budget zich naar verwachting in de toekomst (toename, afname)?</w:t>
      </w:r>
    </w:p>
    <w:p w:rsidR="00F01944" w:rsidRPr="00725571" w:rsidRDefault="00F01944" w:rsidP="00725571">
      <w:pPr>
        <w:pStyle w:val="Lijstalinea"/>
        <w:numPr>
          <w:ilvl w:val="0"/>
          <w:numId w:val="7"/>
        </w:numPr>
        <w:spacing w:line="276" w:lineRule="auto"/>
        <w:rPr>
          <w:rFonts w:ascii="AvantGarde Bk BT" w:hAnsi="AvantGarde Bk BT" w:cs="Arial"/>
          <w:sz w:val="20"/>
          <w:szCs w:val="20"/>
        </w:rPr>
      </w:pPr>
      <w:r w:rsidRPr="00725571">
        <w:rPr>
          <w:rFonts w:ascii="AvantGarde Bk BT" w:hAnsi="AvantGarde Bk BT" w:cs="Arial"/>
          <w:sz w:val="20"/>
          <w:szCs w:val="20"/>
        </w:rPr>
        <w:lastRenderedPageBreak/>
        <w:t>Wordt het werk dan gedaan met meer of minder mensen, gezien de arbeidsproductiviteit?</w:t>
      </w:r>
    </w:p>
    <w:p w:rsidR="00F01944" w:rsidRPr="00725571" w:rsidRDefault="00F01944" w:rsidP="00F01944">
      <w:pPr>
        <w:spacing w:line="276" w:lineRule="auto"/>
        <w:rPr>
          <w:rFonts w:ascii="AvantGarde Bk BT" w:hAnsi="AvantGarde Bk BT" w:cs="Arial"/>
          <w:b/>
          <w:i/>
          <w:sz w:val="20"/>
          <w:szCs w:val="20"/>
        </w:rPr>
      </w:pPr>
      <w:r w:rsidRPr="00725571">
        <w:rPr>
          <w:rFonts w:ascii="AvantGarde Bk BT" w:hAnsi="AvantGarde Bk BT" w:cs="Arial"/>
          <w:b/>
          <w:i/>
          <w:sz w:val="20"/>
          <w:szCs w:val="20"/>
        </w:rPr>
        <w:t>Dynamiek personeelsbestand</w:t>
      </w:r>
    </w:p>
    <w:p w:rsidR="00F01944" w:rsidRPr="00725571" w:rsidRDefault="00F01944" w:rsidP="00725571">
      <w:pPr>
        <w:numPr>
          <w:ilvl w:val="0"/>
          <w:numId w:val="8"/>
        </w:numPr>
        <w:spacing w:line="276" w:lineRule="auto"/>
        <w:rPr>
          <w:rFonts w:ascii="AvantGarde Bk BT" w:hAnsi="AvantGarde Bk BT" w:cs="Arial"/>
          <w:sz w:val="20"/>
          <w:szCs w:val="20"/>
        </w:rPr>
      </w:pPr>
      <w:r w:rsidRPr="00725571">
        <w:rPr>
          <w:rFonts w:ascii="AvantGarde Bk BT" w:hAnsi="AvantGarde Bk BT" w:cs="Arial"/>
          <w:sz w:val="20"/>
          <w:szCs w:val="20"/>
        </w:rPr>
        <w:t xml:space="preserve">Hoe is het personeelsbestand vormgegeven wat betreft leeftijdsopbouw? Hoe ziet dit er over 3, 5, 10 jaar uit? </w:t>
      </w:r>
    </w:p>
    <w:p w:rsidR="00F01944" w:rsidRPr="00725571" w:rsidRDefault="00F01944" w:rsidP="00725571">
      <w:pPr>
        <w:numPr>
          <w:ilvl w:val="0"/>
          <w:numId w:val="8"/>
        </w:numPr>
        <w:spacing w:line="276" w:lineRule="auto"/>
        <w:rPr>
          <w:rFonts w:ascii="AvantGarde Bk BT" w:hAnsi="AvantGarde Bk BT" w:cs="Arial"/>
          <w:sz w:val="20"/>
          <w:szCs w:val="20"/>
        </w:rPr>
      </w:pPr>
      <w:r w:rsidRPr="00725571">
        <w:rPr>
          <w:rFonts w:ascii="AvantGarde Bk BT" w:hAnsi="AvantGarde Bk BT" w:cs="Arial"/>
          <w:sz w:val="20"/>
          <w:szCs w:val="20"/>
        </w:rPr>
        <w:t xml:space="preserve">Hoeveel beweging zit er in het personeelsbestand in relatie tot de externe arbeidsmarkt? (In- en uitstroomgegevens, gemiddelde  werkgeververblijftijd, gemiddelde functieverblijftijd.) </w:t>
      </w:r>
    </w:p>
    <w:p w:rsidR="00F01944" w:rsidRPr="00725571" w:rsidRDefault="00F01944" w:rsidP="00725571">
      <w:pPr>
        <w:numPr>
          <w:ilvl w:val="0"/>
          <w:numId w:val="8"/>
        </w:numPr>
        <w:spacing w:line="276" w:lineRule="auto"/>
        <w:rPr>
          <w:rFonts w:ascii="AvantGarde Bk BT" w:hAnsi="AvantGarde Bk BT" w:cs="Arial"/>
          <w:sz w:val="20"/>
          <w:szCs w:val="20"/>
        </w:rPr>
      </w:pPr>
      <w:r w:rsidRPr="00725571">
        <w:rPr>
          <w:rFonts w:ascii="AvantGarde Bk BT" w:hAnsi="AvantGarde Bk BT" w:cs="Arial"/>
          <w:sz w:val="20"/>
          <w:szCs w:val="20"/>
        </w:rPr>
        <w:t xml:space="preserve">Hoeveel beweging en ontwikkelpotentie zit er in het personeelsbestand op de ‘interne arbeidsmarkt’? </w:t>
      </w:r>
    </w:p>
    <w:p w:rsidR="00F01944" w:rsidRPr="00725571" w:rsidRDefault="00F01944" w:rsidP="00725571">
      <w:pPr>
        <w:numPr>
          <w:ilvl w:val="2"/>
          <w:numId w:val="10"/>
        </w:numPr>
        <w:tabs>
          <w:tab w:val="clear" w:pos="1080"/>
          <w:tab w:val="num" w:pos="851"/>
        </w:tabs>
        <w:spacing w:line="276" w:lineRule="auto"/>
        <w:ind w:left="709"/>
        <w:rPr>
          <w:rFonts w:ascii="AvantGarde Bk BT" w:hAnsi="AvantGarde Bk BT" w:cs="Arial"/>
          <w:sz w:val="20"/>
          <w:szCs w:val="20"/>
        </w:rPr>
      </w:pPr>
      <w:r w:rsidRPr="00725571">
        <w:rPr>
          <w:rFonts w:ascii="AvantGarde Bk BT" w:hAnsi="AvantGarde Bk BT" w:cs="Arial"/>
          <w:sz w:val="20"/>
          <w:szCs w:val="20"/>
        </w:rPr>
        <w:t>Hoe groot is de doorstroom van (groepen) medewerkers? (Doorstroomgegevens, aantal intern vervulde vacatures.)</w:t>
      </w:r>
    </w:p>
    <w:p w:rsidR="00F01944" w:rsidRPr="00725571" w:rsidRDefault="00F01944" w:rsidP="00725571">
      <w:pPr>
        <w:numPr>
          <w:ilvl w:val="2"/>
          <w:numId w:val="10"/>
        </w:numPr>
        <w:tabs>
          <w:tab w:val="clear" w:pos="1080"/>
          <w:tab w:val="num" w:pos="851"/>
        </w:tabs>
        <w:spacing w:line="276" w:lineRule="auto"/>
        <w:ind w:left="709"/>
        <w:rPr>
          <w:rFonts w:ascii="AvantGarde Bk BT" w:hAnsi="AvantGarde Bk BT" w:cs="Arial"/>
          <w:sz w:val="20"/>
          <w:szCs w:val="20"/>
        </w:rPr>
      </w:pPr>
      <w:r w:rsidRPr="00725571">
        <w:rPr>
          <w:rFonts w:ascii="AvantGarde Bk BT" w:hAnsi="AvantGarde Bk BT" w:cs="Arial"/>
          <w:sz w:val="20"/>
          <w:szCs w:val="20"/>
        </w:rPr>
        <w:t xml:space="preserve">Is de doorstroom met name verticaal, horizontaal of diagonaal? </w:t>
      </w:r>
    </w:p>
    <w:p w:rsidR="00F01944" w:rsidRPr="00725571" w:rsidRDefault="00F01944" w:rsidP="00725571">
      <w:pPr>
        <w:numPr>
          <w:ilvl w:val="2"/>
          <w:numId w:val="10"/>
        </w:numPr>
        <w:tabs>
          <w:tab w:val="clear" w:pos="1080"/>
          <w:tab w:val="num" w:pos="851"/>
        </w:tabs>
        <w:spacing w:line="276" w:lineRule="auto"/>
        <w:ind w:left="709"/>
        <w:rPr>
          <w:rFonts w:ascii="AvantGarde Bk BT" w:hAnsi="AvantGarde Bk BT" w:cs="Arial"/>
          <w:sz w:val="20"/>
          <w:szCs w:val="20"/>
        </w:rPr>
      </w:pPr>
      <w:r w:rsidRPr="00725571">
        <w:rPr>
          <w:rFonts w:ascii="AvantGarde Bk BT" w:hAnsi="AvantGarde Bk BT" w:cs="Arial"/>
          <w:sz w:val="20"/>
          <w:szCs w:val="20"/>
        </w:rPr>
        <w:t>Hoe is de spreiding van opleidingen? Hoeveel geld/tijd is er beschikbaar voor ontwikkeling? Zijn er verschillen tussen functiegroepen? Tussen leeftijdsgroepen? (Opleidingsplan en –budgetverantwoording, totaaloverzicht ontwikkelafspraken.)</w:t>
      </w:r>
    </w:p>
    <w:p w:rsidR="00F01944" w:rsidRPr="00725571" w:rsidRDefault="00F01944" w:rsidP="00725571">
      <w:pPr>
        <w:numPr>
          <w:ilvl w:val="2"/>
          <w:numId w:val="10"/>
        </w:numPr>
        <w:tabs>
          <w:tab w:val="clear" w:pos="1080"/>
          <w:tab w:val="num" w:pos="851"/>
        </w:tabs>
        <w:spacing w:line="276" w:lineRule="auto"/>
        <w:ind w:left="709"/>
        <w:rPr>
          <w:rFonts w:ascii="AvantGarde Bk BT" w:hAnsi="AvantGarde Bk BT" w:cs="Arial"/>
          <w:sz w:val="20"/>
          <w:szCs w:val="20"/>
        </w:rPr>
      </w:pPr>
      <w:r w:rsidRPr="00725571">
        <w:rPr>
          <w:rFonts w:ascii="AvantGarde Bk BT" w:hAnsi="AvantGarde Bk BT" w:cs="Arial"/>
          <w:sz w:val="20"/>
          <w:szCs w:val="20"/>
        </w:rPr>
        <w:t xml:space="preserve">Zijn er mogelijkheden om stappen te zetten in een loopbaan? (Loopbaanbeleid, loopbaanpaden.) </w:t>
      </w:r>
    </w:p>
    <w:p w:rsidR="00F01944" w:rsidRPr="00725571" w:rsidRDefault="00F01944" w:rsidP="00725571">
      <w:pPr>
        <w:numPr>
          <w:ilvl w:val="2"/>
          <w:numId w:val="10"/>
        </w:numPr>
        <w:tabs>
          <w:tab w:val="clear" w:pos="1080"/>
          <w:tab w:val="num" w:pos="851"/>
        </w:tabs>
        <w:spacing w:line="276" w:lineRule="auto"/>
        <w:ind w:left="709"/>
        <w:rPr>
          <w:rFonts w:ascii="AvantGarde Bk BT" w:hAnsi="AvantGarde Bk BT" w:cs="Arial"/>
          <w:sz w:val="20"/>
          <w:szCs w:val="20"/>
        </w:rPr>
      </w:pPr>
      <w:r w:rsidRPr="00725571">
        <w:rPr>
          <w:rFonts w:ascii="AvantGarde Bk BT" w:hAnsi="AvantGarde Bk BT" w:cs="Arial"/>
          <w:sz w:val="20"/>
          <w:szCs w:val="20"/>
        </w:rPr>
        <w:t>Zijn er mogelijkheden om je te blijven ontwikkelen binnen een functie? (Functiebeschrijvingen: zijn er brede en rijke functies? Zijn er mogelijkheden voor taakdifferentiatie, taakverrijking, taakroulatie?)</w:t>
      </w:r>
    </w:p>
    <w:p w:rsidR="00F01944" w:rsidRPr="00725571" w:rsidRDefault="00F01944" w:rsidP="00725571">
      <w:pPr>
        <w:numPr>
          <w:ilvl w:val="2"/>
          <w:numId w:val="10"/>
        </w:numPr>
        <w:tabs>
          <w:tab w:val="clear" w:pos="1080"/>
          <w:tab w:val="num" w:pos="851"/>
        </w:tabs>
        <w:spacing w:line="276" w:lineRule="auto"/>
        <w:ind w:left="709"/>
        <w:rPr>
          <w:rFonts w:ascii="AvantGarde Bk BT" w:hAnsi="AvantGarde Bk BT" w:cs="Arial"/>
          <w:sz w:val="20"/>
          <w:szCs w:val="20"/>
        </w:rPr>
      </w:pPr>
      <w:r w:rsidRPr="00725571">
        <w:rPr>
          <w:rFonts w:ascii="AvantGarde Bk BT" w:hAnsi="AvantGarde Bk BT" w:cs="Arial"/>
          <w:sz w:val="20"/>
          <w:szCs w:val="20"/>
        </w:rPr>
        <w:t xml:space="preserve">Worden ontwikkelmogelijkheden optimaal benut? (Doorstroomcijfers, </w:t>
      </w:r>
      <w:proofErr w:type="spellStart"/>
      <w:r w:rsidRPr="00725571">
        <w:rPr>
          <w:rFonts w:ascii="AvantGarde Bk BT" w:hAnsi="AvantGarde Bk BT" w:cs="Arial"/>
          <w:sz w:val="20"/>
          <w:szCs w:val="20"/>
        </w:rPr>
        <w:t>medewerkertevredenheid</w:t>
      </w:r>
      <w:proofErr w:type="spellEnd"/>
      <w:r w:rsidRPr="00725571">
        <w:rPr>
          <w:rFonts w:ascii="AvantGarde Bk BT" w:hAnsi="AvantGarde Bk BT" w:cs="Arial"/>
          <w:sz w:val="20"/>
          <w:szCs w:val="20"/>
        </w:rPr>
        <w:t xml:space="preserve"> over ontwikkel- en doorgroeimogelijkheden, totaalscores prestaties en/of competenties over aantal jaren heen.)</w:t>
      </w:r>
    </w:p>
    <w:p w:rsidR="00F01944" w:rsidRPr="00725571" w:rsidRDefault="00F01944" w:rsidP="00725571">
      <w:pPr>
        <w:pStyle w:val="Lijstalinea"/>
        <w:numPr>
          <w:ilvl w:val="0"/>
          <w:numId w:val="9"/>
        </w:numPr>
        <w:spacing w:line="276" w:lineRule="auto"/>
        <w:rPr>
          <w:rFonts w:ascii="AvantGarde Bk BT" w:hAnsi="AvantGarde Bk BT" w:cs="Arial"/>
          <w:sz w:val="20"/>
          <w:szCs w:val="20"/>
        </w:rPr>
      </w:pPr>
      <w:r w:rsidRPr="00725571">
        <w:rPr>
          <w:rFonts w:ascii="AvantGarde Bk BT" w:hAnsi="AvantGarde Bk BT" w:cs="Arial"/>
          <w:sz w:val="20"/>
          <w:szCs w:val="20"/>
        </w:rPr>
        <w:t>Voor welke categorieën ontstaat er naar verwachting een tekort en/of een overschot? (Formatie- en bezettingsoverzicht extrapoleren, vacatureontwikkeling en lastig vervulbare vacatures.)</w:t>
      </w:r>
    </w:p>
    <w:p w:rsidR="00725571" w:rsidRDefault="00F01944" w:rsidP="00725571">
      <w:pPr>
        <w:pStyle w:val="Lijstalinea"/>
        <w:numPr>
          <w:ilvl w:val="0"/>
          <w:numId w:val="9"/>
        </w:numPr>
        <w:spacing w:line="276" w:lineRule="auto"/>
        <w:rPr>
          <w:rFonts w:ascii="AvantGarde Bk BT" w:hAnsi="AvantGarde Bk BT" w:cs="Arial"/>
          <w:sz w:val="20"/>
          <w:szCs w:val="20"/>
        </w:rPr>
      </w:pPr>
      <w:r w:rsidRPr="00725571">
        <w:rPr>
          <w:rFonts w:ascii="AvantGarde Bk BT" w:hAnsi="AvantGarde Bk BT" w:cs="Arial"/>
          <w:sz w:val="20"/>
          <w:szCs w:val="20"/>
        </w:rPr>
        <w:t>Voor welke categorieën ontstaan er arbeidsmarktknelpunten? (Externe arbeidsmarktverkenningen, vervangingsvraag, uitbreidingsvraag, leerlingenramingen, prognoses beroepsbevolking.)</w:t>
      </w:r>
    </w:p>
    <w:p w:rsidR="00F01944" w:rsidRPr="00725571" w:rsidRDefault="00F01944" w:rsidP="00725571">
      <w:pPr>
        <w:pStyle w:val="Lijstalinea"/>
        <w:numPr>
          <w:ilvl w:val="0"/>
          <w:numId w:val="9"/>
        </w:numPr>
        <w:spacing w:line="276" w:lineRule="auto"/>
        <w:rPr>
          <w:rFonts w:ascii="AvantGarde Bk BT" w:hAnsi="AvantGarde Bk BT" w:cs="Arial"/>
          <w:sz w:val="20"/>
          <w:szCs w:val="20"/>
        </w:rPr>
      </w:pPr>
      <w:r w:rsidRPr="00725571">
        <w:rPr>
          <w:rFonts w:ascii="AvantGarde Bk BT" w:hAnsi="AvantGarde Bk BT" w:cs="Arial"/>
          <w:sz w:val="20"/>
          <w:szCs w:val="20"/>
        </w:rPr>
        <w:t>Hoe is de verhouding tussen vast en flexibel personeel? (P-budget en fte vast versus flexkrachten.) Is dit een optimale mix gezien de marktontwikkelingen en de strategie van je organisatie?</w:t>
      </w:r>
    </w:p>
    <w:p w:rsidR="00F01944" w:rsidRPr="00725571" w:rsidRDefault="00F01944" w:rsidP="00F01944">
      <w:pPr>
        <w:spacing w:line="276" w:lineRule="auto"/>
        <w:rPr>
          <w:rFonts w:ascii="AvantGarde Bk BT" w:hAnsi="AvantGarde Bk BT" w:cs="Arial"/>
          <w:b/>
          <w:i/>
          <w:sz w:val="20"/>
          <w:szCs w:val="20"/>
        </w:rPr>
      </w:pPr>
      <w:r w:rsidRPr="00725571">
        <w:rPr>
          <w:rFonts w:ascii="AvantGarde Bk BT" w:hAnsi="AvantGarde Bk BT" w:cs="Arial"/>
          <w:b/>
          <w:i/>
          <w:sz w:val="20"/>
          <w:szCs w:val="20"/>
        </w:rPr>
        <w:t>Gezondheid en welbevinden personeelsbestand</w:t>
      </w:r>
    </w:p>
    <w:p w:rsidR="00F01944" w:rsidRPr="00725571" w:rsidRDefault="00F01944" w:rsidP="00725571">
      <w:pPr>
        <w:numPr>
          <w:ilvl w:val="0"/>
          <w:numId w:val="11"/>
        </w:numPr>
        <w:spacing w:line="276" w:lineRule="auto"/>
        <w:rPr>
          <w:rFonts w:ascii="AvantGarde Bk BT" w:hAnsi="AvantGarde Bk BT" w:cs="Arial"/>
          <w:sz w:val="20"/>
          <w:szCs w:val="20"/>
        </w:rPr>
      </w:pPr>
      <w:r w:rsidRPr="00725571">
        <w:rPr>
          <w:rFonts w:ascii="AvantGarde Bk BT" w:hAnsi="AvantGarde Bk BT" w:cs="Arial"/>
          <w:sz w:val="20"/>
          <w:szCs w:val="20"/>
        </w:rPr>
        <w:t>Hoe staat het met de gezondheid en duurzame inzetbaarheid van medewerkers? Hoe is de spreiding van het ziekteverzuim over functiegroepen of leeftijdsgroepen? (Kort en langdurend verzuim, verzuimfrequentie, ontwikkeling ziekteverzuim laatste jaren.) Lijkt er sprake van beïnvloedbaar verzuim?</w:t>
      </w:r>
    </w:p>
    <w:p w:rsidR="00F01944" w:rsidRPr="00725571" w:rsidRDefault="00F01944" w:rsidP="00725571">
      <w:pPr>
        <w:numPr>
          <w:ilvl w:val="0"/>
          <w:numId w:val="11"/>
        </w:numPr>
        <w:spacing w:line="276" w:lineRule="auto"/>
        <w:rPr>
          <w:rFonts w:ascii="AvantGarde Bk BT" w:hAnsi="AvantGarde Bk BT" w:cs="Arial"/>
          <w:sz w:val="20"/>
          <w:szCs w:val="20"/>
        </w:rPr>
      </w:pPr>
      <w:r w:rsidRPr="00725571">
        <w:rPr>
          <w:rFonts w:ascii="AvantGarde Bk BT" w:hAnsi="AvantGarde Bk BT" w:cs="Arial"/>
          <w:sz w:val="20"/>
          <w:szCs w:val="20"/>
        </w:rPr>
        <w:t>Hoe staat het met werkplezier? Wat is de top 3 van oorzaken waardoor mensen de organisatie verlaten? Wat is de top 3 van redenen waarom ze er komen werken? (</w:t>
      </w:r>
      <w:proofErr w:type="spellStart"/>
      <w:r w:rsidRPr="00725571">
        <w:rPr>
          <w:rFonts w:ascii="AvantGarde Bk BT" w:hAnsi="AvantGarde Bk BT" w:cs="Arial"/>
          <w:sz w:val="20"/>
          <w:szCs w:val="20"/>
        </w:rPr>
        <w:t>Medewerkertevredenheidsonderzoeken</w:t>
      </w:r>
      <w:proofErr w:type="spellEnd"/>
      <w:r w:rsidRPr="00725571">
        <w:rPr>
          <w:rFonts w:ascii="AvantGarde Bk BT" w:hAnsi="AvantGarde Bk BT" w:cs="Arial"/>
          <w:sz w:val="20"/>
          <w:szCs w:val="20"/>
        </w:rPr>
        <w:t>, exitinterviews, recruitmentgegevens.)</w:t>
      </w:r>
    </w:p>
    <w:p w:rsidR="00412794" w:rsidRPr="00725571" w:rsidRDefault="00F01944" w:rsidP="00725571">
      <w:pPr>
        <w:numPr>
          <w:ilvl w:val="0"/>
          <w:numId w:val="11"/>
        </w:numPr>
        <w:spacing w:line="276" w:lineRule="auto"/>
        <w:rPr>
          <w:rFonts w:ascii="AvantGarde Bk BT" w:hAnsi="AvantGarde Bk BT" w:cs="Arial"/>
          <w:sz w:val="20"/>
          <w:szCs w:val="20"/>
        </w:rPr>
      </w:pPr>
      <w:r w:rsidRPr="00725571">
        <w:rPr>
          <w:rFonts w:ascii="AvantGarde Bk BT" w:hAnsi="AvantGarde Bk BT" w:cs="Arial"/>
          <w:sz w:val="20"/>
          <w:szCs w:val="20"/>
        </w:rPr>
        <w:t xml:space="preserve">Hoe gezond zijn medewerkers en hoe risicovol is het werk voor de gezondheid? (RI&amp;E, </w:t>
      </w:r>
      <w:proofErr w:type="spellStart"/>
      <w:r w:rsidRPr="00725571">
        <w:rPr>
          <w:rFonts w:ascii="AvantGarde Bk BT" w:hAnsi="AvantGarde Bk BT" w:cs="Arial"/>
          <w:sz w:val="20"/>
          <w:szCs w:val="20"/>
        </w:rPr>
        <w:t>PAGO’s</w:t>
      </w:r>
      <w:proofErr w:type="spellEnd"/>
      <w:r w:rsidRPr="00725571">
        <w:rPr>
          <w:rFonts w:ascii="AvantGarde Bk BT" w:hAnsi="AvantGarde Bk BT" w:cs="Arial"/>
          <w:sz w:val="20"/>
          <w:szCs w:val="20"/>
        </w:rPr>
        <w:t>, bestuurlijke informatie van de arbodienst.)</w:t>
      </w:r>
      <w:bookmarkStart w:id="0" w:name="_GoBack"/>
      <w:bookmarkEnd w:id="0"/>
    </w:p>
    <w:sectPr w:rsidR="00412794" w:rsidRPr="00725571" w:rsidSect="00F01944">
      <w:headerReference w:type="default" r:id="rId7"/>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32" w:rsidRDefault="00527532" w:rsidP="00714A5D">
      <w:r>
        <w:separator/>
      </w:r>
    </w:p>
  </w:endnote>
  <w:endnote w:type="continuationSeparator" w:id="0">
    <w:p w:rsidR="00527532" w:rsidRDefault="00527532" w:rsidP="0071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Voettekst"/>
      <w:jc w:val="right"/>
    </w:pPr>
  </w:p>
  <w:p w:rsidR="00714A5D" w:rsidRDefault="00714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32" w:rsidRDefault="00527532" w:rsidP="00714A5D">
      <w:r>
        <w:separator/>
      </w:r>
    </w:p>
  </w:footnote>
  <w:footnote w:type="continuationSeparator" w:id="0">
    <w:p w:rsidR="00527532" w:rsidRDefault="00527532" w:rsidP="00714A5D">
      <w:r>
        <w:continuationSeparator/>
      </w:r>
    </w:p>
  </w:footnote>
  <w:footnote w:id="1">
    <w:p w:rsidR="00F01944" w:rsidRPr="00725571" w:rsidRDefault="00F01944" w:rsidP="00F01944">
      <w:pPr>
        <w:pStyle w:val="Voetnoottekst"/>
        <w:rPr>
          <w:rFonts w:ascii="AvantGarde Bk BT" w:hAnsi="AvantGarde Bk BT" w:cs="Arial"/>
          <w:sz w:val="16"/>
          <w:szCs w:val="16"/>
        </w:rPr>
      </w:pPr>
      <w:r w:rsidRPr="00725571">
        <w:rPr>
          <w:rStyle w:val="Voetnootmarkering"/>
          <w:rFonts w:ascii="AvantGarde Bk BT" w:hAnsi="AvantGarde Bk BT" w:cs="Arial"/>
          <w:sz w:val="16"/>
          <w:szCs w:val="16"/>
        </w:rPr>
        <w:footnoteRef/>
      </w:r>
      <w:r w:rsidRPr="00725571">
        <w:rPr>
          <w:rFonts w:ascii="AvantGarde Bk BT" w:hAnsi="AvantGarde Bk BT" w:cs="Arial"/>
          <w:sz w:val="16"/>
          <w:szCs w:val="16"/>
        </w:rPr>
        <w:t xml:space="preserve"> </w:t>
      </w:r>
      <w:r w:rsidRPr="00725571">
        <w:rPr>
          <w:rFonts w:ascii="AvantGarde Bk BT" w:hAnsi="AvantGarde Bk BT" w:cs="Arial"/>
          <w:color w:val="000000"/>
          <w:sz w:val="16"/>
          <w:szCs w:val="16"/>
        </w:rPr>
        <w:t>Je kunt de meeste gegevens gewoonlijk uit de personeelsadministratie, het personeelsinformatiesysteem en/of beleidsstukken 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Koptekst"/>
      <w:jc w:val="right"/>
    </w:pPr>
    <w:r>
      <w:rPr>
        <w:noProof/>
      </w:rPr>
      <w:drawing>
        <wp:inline distT="0" distB="0" distL="0" distR="0">
          <wp:extent cx="1089660" cy="10896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oon - Turquoise RGB.jpg"/>
                  <pic:cNvPicPr/>
                </pic:nvPicPr>
                <pic:blipFill>
                  <a:blip r:embed="rId1">
                    <a:extLst>
                      <a:ext uri="{28A0092B-C50C-407E-A947-70E740481C1C}">
                        <a14:useLocalDpi xmlns:a14="http://schemas.microsoft.com/office/drawing/2010/main" val="0"/>
                      </a:ext>
                    </a:extLst>
                  </a:blip>
                  <a:stretch>
                    <a:fillRect/>
                  </a:stretch>
                </pic:blipFill>
                <pic:spPr>
                  <a:xfrm>
                    <a:off x="0" y="0"/>
                    <a:ext cx="1089814" cy="1089814"/>
                  </a:xfrm>
                  <a:prstGeom prst="rect">
                    <a:avLst/>
                  </a:prstGeom>
                </pic:spPr>
              </pic:pic>
            </a:graphicData>
          </a:graphic>
        </wp:inline>
      </w:drawing>
    </w:r>
  </w:p>
  <w:p w:rsidR="00714A5D" w:rsidRDefault="00714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F2"/>
    <w:multiLevelType w:val="hybridMultilevel"/>
    <w:tmpl w:val="B832EDAC"/>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 w15:restartNumberingAfterBreak="0">
    <w:nsid w:val="2372771B"/>
    <w:multiLevelType w:val="hybridMultilevel"/>
    <w:tmpl w:val="3E0E1670"/>
    <w:lvl w:ilvl="0" w:tplc="51EC200E">
      <w:start w:val="1"/>
      <w:numFmt w:val="bullet"/>
      <w:lvlText w:val=""/>
      <w:lvlJc w:val="left"/>
      <w:pPr>
        <w:tabs>
          <w:tab w:val="num" w:pos="360"/>
        </w:tabs>
        <w:ind w:left="360" w:hanging="360"/>
      </w:pPr>
      <w:rPr>
        <w:rFonts w:ascii="Wingdings" w:hAnsi="Wingdings" w:hint="default"/>
        <w:color w:val="58C5C7"/>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 w15:restartNumberingAfterBreak="0">
    <w:nsid w:val="279D6425"/>
    <w:multiLevelType w:val="hybridMultilevel"/>
    <w:tmpl w:val="21A29D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B6747A"/>
    <w:multiLevelType w:val="hybridMultilevel"/>
    <w:tmpl w:val="836C59A6"/>
    <w:lvl w:ilvl="0" w:tplc="51EC200E">
      <w:start w:val="1"/>
      <w:numFmt w:val="bullet"/>
      <w:lvlText w:val=""/>
      <w:lvlJc w:val="left"/>
      <w:pPr>
        <w:ind w:left="360" w:hanging="360"/>
      </w:pPr>
      <w:rPr>
        <w:rFonts w:ascii="Wingdings" w:hAnsi="Wingdings" w:hint="default"/>
        <w:color w:val="58C5C7"/>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9146D8"/>
    <w:multiLevelType w:val="hybridMultilevel"/>
    <w:tmpl w:val="31747858"/>
    <w:lvl w:ilvl="0" w:tplc="51EC200E">
      <w:start w:val="1"/>
      <w:numFmt w:val="bullet"/>
      <w:lvlText w:val=""/>
      <w:lvlJc w:val="left"/>
      <w:pPr>
        <w:ind w:left="360" w:hanging="360"/>
      </w:pPr>
      <w:rPr>
        <w:rFonts w:ascii="Wingdings" w:hAnsi="Wingdings" w:hint="default"/>
        <w:color w:val="58C5C7"/>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065676D"/>
    <w:multiLevelType w:val="hybridMultilevel"/>
    <w:tmpl w:val="03F2C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AD01BA0"/>
    <w:multiLevelType w:val="hybridMultilevel"/>
    <w:tmpl w:val="23B8ACEE"/>
    <w:lvl w:ilvl="0" w:tplc="51EC200E">
      <w:start w:val="1"/>
      <w:numFmt w:val="bullet"/>
      <w:lvlText w:val=""/>
      <w:lvlJc w:val="left"/>
      <w:pPr>
        <w:ind w:left="360" w:hanging="360"/>
      </w:pPr>
      <w:rPr>
        <w:rFonts w:ascii="Wingdings" w:hAnsi="Wingdings" w:hint="default"/>
        <w:color w:val="58C5C7"/>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8167485"/>
    <w:multiLevelType w:val="hybridMultilevel"/>
    <w:tmpl w:val="DC4CFA5A"/>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7A08FB3A">
      <w:start w:val="1"/>
      <w:numFmt w:val="bullet"/>
      <w:lvlText w:val=""/>
      <w:lvlJc w:val="left"/>
      <w:pPr>
        <w:tabs>
          <w:tab w:val="num" w:pos="1080"/>
        </w:tabs>
        <w:ind w:left="1080" w:hanging="360"/>
      </w:pPr>
      <w:rPr>
        <w:rFonts w:ascii="Wingdings 2" w:hAnsi="Wingdings 2" w:hint="default"/>
        <w:color w:val="001F5B"/>
        <w:sz w:val="20"/>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8" w15:restartNumberingAfterBreak="0">
    <w:nsid w:val="686A75D8"/>
    <w:multiLevelType w:val="hybridMultilevel"/>
    <w:tmpl w:val="4134CDA8"/>
    <w:lvl w:ilvl="0" w:tplc="51EC200E">
      <w:start w:val="1"/>
      <w:numFmt w:val="bullet"/>
      <w:lvlText w:val=""/>
      <w:lvlJc w:val="left"/>
      <w:pPr>
        <w:tabs>
          <w:tab w:val="num" w:pos="360"/>
        </w:tabs>
        <w:ind w:left="360" w:hanging="360"/>
      </w:pPr>
      <w:rPr>
        <w:rFonts w:ascii="Wingdings" w:hAnsi="Wingdings" w:hint="default"/>
        <w:color w:val="58C5C7"/>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9" w15:restartNumberingAfterBreak="0">
    <w:nsid w:val="71964749"/>
    <w:multiLevelType w:val="hybridMultilevel"/>
    <w:tmpl w:val="170A388C"/>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7A08FB3A">
      <w:start w:val="1"/>
      <w:numFmt w:val="bullet"/>
      <w:lvlText w:val=""/>
      <w:lvlJc w:val="left"/>
      <w:pPr>
        <w:tabs>
          <w:tab w:val="num" w:pos="1080"/>
        </w:tabs>
        <w:ind w:left="1080" w:hanging="360"/>
      </w:pPr>
      <w:rPr>
        <w:rFonts w:ascii="Wingdings 2" w:hAnsi="Wingdings 2" w:hint="default"/>
        <w:color w:val="001F5B"/>
        <w:sz w:val="20"/>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0" w15:restartNumberingAfterBreak="0">
    <w:nsid w:val="73FE27FB"/>
    <w:multiLevelType w:val="hybridMultilevel"/>
    <w:tmpl w:val="22927C36"/>
    <w:lvl w:ilvl="0" w:tplc="51EC200E">
      <w:start w:val="1"/>
      <w:numFmt w:val="bullet"/>
      <w:lvlText w:val=""/>
      <w:lvlJc w:val="left"/>
      <w:pPr>
        <w:tabs>
          <w:tab w:val="num" w:pos="360"/>
        </w:tabs>
        <w:ind w:left="360" w:hanging="360"/>
      </w:pPr>
      <w:rPr>
        <w:rFonts w:ascii="Wingdings" w:hAnsi="Wingdings" w:hint="default"/>
        <w:color w:val="58C5C7"/>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num w:numId="1">
    <w:abstractNumId w:val="2"/>
  </w:num>
  <w:num w:numId="2">
    <w:abstractNumId w:val="0"/>
  </w:num>
  <w:num w:numId="3">
    <w:abstractNumId w:val="5"/>
  </w:num>
  <w:num w:numId="4">
    <w:abstractNumId w:val="8"/>
  </w:num>
  <w:num w:numId="5">
    <w:abstractNumId w:val="3"/>
  </w:num>
  <w:num w:numId="6">
    <w:abstractNumId w:val="7"/>
  </w:num>
  <w:num w:numId="7">
    <w:abstractNumId w:val="6"/>
  </w:num>
  <w:num w:numId="8">
    <w:abstractNumId w:val="1"/>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A"/>
    <w:rsid w:val="0000633A"/>
    <w:rsid w:val="00211F48"/>
    <w:rsid w:val="00412794"/>
    <w:rsid w:val="004C6001"/>
    <w:rsid w:val="0050552A"/>
    <w:rsid w:val="00527532"/>
    <w:rsid w:val="0059043B"/>
    <w:rsid w:val="00714A5D"/>
    <w:rsid w:val="00725571"/>
    <w:rsid w:val="009202C6"/>
    <w:rsid w:val="00BB4B9C"/>
    <w:rsid w:val="00BE53AB"/>
    <w:rsid w:val="00C91D1F"/>
    <w:rsid w:val="00C945EF"/>
    <w:rsid w:val="00E51DC4"/>
    <w:rsid w:val="00EB0A2B"/>
    <w:rsid w:val="00F01944"/>
    <w:rsid w:val="00FC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5F955"/>
  <w15:chartTrackingRefBased/>
  <w15:docId w15:val="{2CA5ED68-48AA-4C4E-B78D-06C646F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633A"/>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5055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52A"/>
    <w:rPr>
      <w:rFonts w:asciiTheme="majorHAnsi" w:eastAsiaTheme="majorEastAsia" w:hAnsiTheme="majorHAnsi" w:cstheme="majorBidi"/>
      <w:color w:val="2F5496" w:themeColor="accent1" w:themeShade="BF"/>
      <w:sz w:val="32"/>
      <w:szCs w:val="32"/>
      <w:lang w:val="en-GB" w:eastAsia="nl-NL"/>
    </w:rPr>
  </w:style>
  <w:style w:type="paragraph" w:styleId="Titel">
    <w:name w:val="Title"/>
    <w:basedOn w:val="Standaard"/>
    <w:next w:val="Standaard"/>
    <w:link w:val="TitelChar"/>
    <w:uiPriority w:val="10"/>
    <w:qFormat/>
    <w:rsid w:val="0050552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52A"/>
    <w:rPr>
      <w:rFonts w:asciiTheme="majorHAnsi" w:eastAsiaTheme="majorEastAsia" w:hAnsiTheme="majorHAnsi" w:cstheme="majorBidi"/>
      <w:spacing w:val="-10"/>
      <w:kern w:val="28"/>
      <w:sz w:val="56"/>
      <w:szCs w:val="56"/>
      <w:lang w:val="en-GB" w:eastAsia="nl-NL"/>
    </w:rPr>
  </w:style>
  <w:style w:type="paragraph" w:styleId="Koptekst">
    <w:name w:val="header"/>
    <w:basedOn w:val="Standaard"/>
    <w:link w:val="KoptekstChar"/>
    <w:uiPriority w:val="99"/>
    <w:unhideWhenUsed/>
    <w:rsid w:val="00714A5D"/>
    <w:pPr>
      <w:tabs>
        <w:tab w:val="center" w:pos="4536"/>
        <w:tab w:val="right" w:pos="9072"/>
      </w:tabs>
    </w:pPr>
  </w:style>
  <w:style w:type="character" w:customStyle="1" w:styleId="KoptekstChar">
    <w:name w:val="Koptekst Char"/>
    <w:basedOn w:val="Standaardalinea-lettertype"/>
    <w:link w:val="Koptekst"/>
    <w:uiPriority w:val="99"/>
    <w:rsid w:val="00714A5D"/>
    <w:rPr>
      <w:rFonts w:eastAsiaTheme="minorEastAsia"/>
      <w:sz w:val="24"/>
      <w:szCs w:val="24"/>
      <w:lang w:val="en-GB" w:eastAsia="nl-NL"/>
    </w:rPr>
  </w:style>
  <w:style w:type="paragraph" w:styleId="Voettekst">
    <w:name w:val="footer"/>
    <w:basedOn w:val="Standaard"/>
    <w:link w:val="VoettekstChar"/>
    <w:uiPriority w:val="99"/>
    <w:unhideWhenUsed/>
    <w:rsid w:val="00714A5D"/>
    <w:pPr>
      <w:tabs>
        <w:tab w:val="center" w:pos="4536"/>
        <w:tab w:val="right" w:pos="9072"/>
      </w:tabs>
    </w:pPr>
  </w:style>
  <w:style w:type="character" w:customStyle="1" w:styleId="VoettekstChar">
    <w:name w:val="Voettekst Char"/>
    <w:basedOn w:val="Standaardalinea-lettertype"/>
    <w:link w:val="Voettekst"/>
    <w:uiPriority w:val="99"/>
    <w:rsid w:val="00714A5D"/>
    <w:rPr>
      <w:rFonts w:eastAsiaTheme="minorEastAsia"/>
      <w:sz w:val="24"/>
      <w:szCs w:val="24"/>
      <w:lang w:val="en-GB" w:eastAsia="nl-NL"/>
    </w:rPr>
  </w:style>
  <w:style w:type="paragraph" w:styleId="Lijstalinea">
    <w:name w:val="List Paragraph"/>
    <w:basedOn w:val="Standaard"/>
    <w:uiPriority w:val="34"/>
    <w:qFormat/>
    <w:rsid w:val="00F01944"/>
    <w:pPr>
      <w:spacing w:after="100" w:afterAutospacing="1"/>
      <w:ind w:left="720"/>
      <w:contextualSpacing/>
    </w:pPr>
    <w:rPr>
      <w:rFonts w:ascii="Calibri" w:eastAsia="Times New Roman" w:hAnsi="Calibri" w:cs="Times New Roman"/>
      <w:sz w:val="22"/>
      <w:szCs w:val="22"/>
      <w:lang w:eastAsia="en-US"/>
    </w:rPr>
  </w:style>
  <w:style w:type="paragraph" w:styleId="Voetnoottekst">
    <w:name w:val="footnote text"/>
    <w:basedOn w:val="Standaard"/>
    <w:link w:val="VoetnoottekstChar"/>
    <w:rsid w:val="00F01944"/>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rsid w:val="00F01944"/>
    <w:rPr>
      <w:rFonts w:ascii="Times New Roman" w:eastAsia="Times New Roman" w:hAnsi="Times New Roman" w:cs="Times New Roman"/>
      <w:sz w:val="20"/>
      <w:szCs w:val="20"/>
    </w:rPr>
  </w:style>
  <w:style w:type="character" w:styleId="Voetnootmarkering">
    <w:name w:val="footnote reference"/>
    <w:basedOn w:val="Standaardalinea-lettertype"/>
    <w:rsid w:val="00F019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Wijnie Verheij</dc:creator>
  <cp:keywords/>
  <dc:description/>
  <cp:lastModifiedBy>Wijnie Verheij</cp:lastModifiedBy>
  <cp:revision>2</cp:revision>
  <dcterms:created xsi:type="dcterms:W3CDTF">2017-04-20T20:28:00Z</dcterms:created>
  <dcterms:modified xsi:type="dcterms:W3CDTF">2017-04-20T20:28:00Z</dcterms:modified>
</cp:coreProperties>
</file>